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A57" w:rsidRDefault="005250CB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15 - 21</w:t>
      </w:r>
      <w:r w:rsidR="00AB7AF1" w:rsidRPr="00AB7A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января - Неделя профилактики неинфекционных заболевани</w:t>
      </w:r>
      <w:r w:rsidR="00AB7AF1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</w:p>
    <w:p w:rsidR="005250CB" w:rsidRDefault="0053665D" w:rsidP="0053665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1D3DEB" wp14:editId="64EAC801">
            <wp:extent cx="3448050" cy="2669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487" t="26781" r="30769" b="18518"/>
                    <a:stretch/>
                  </pic:blipFill>
                  <pic:spPr bwMode="auto">
                    <a:xfrm>
                      <a:off x="0" y="0"/>
                      <a:ext cx="3446208" cy="266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65D" w:rsidRDefault="0053665D" w:rsidP="0053665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250CB" w:rsidRDefault="005250CB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0CB">
        <w:rPr>
          <w:rFonts w:ascii="Times New Roman" w:hAnsi="Times New Roman" w:cs="Times New Roman"/>
          <w:sz w:val="28"/>
          <w:szCs w:val="28"/>
        </w:rPr>
        <w:t>Хронические неинфекционные заболевания (ХНИЗ) являются основной причиной инвалидности и преждевременной смертности населения Российской Федерации. На долю смертей от ХНИЗ приходится порядка 70% всех случаев, из которых более 40% являются преждевременными.</w:t>
      </w:r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Согласно определению ВОЗ, ХНИЗ – это болезни, характеризующиеся продолжительным течением и являющиеся результатом воздействия комбинации генетических, физиологических, экологических и поведенческих факторов. </w:t>
      </w:r>
    </w:p>
    <w:p w:rsidR="00972A57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К основным типам ХНИЗ относятся болезни системы кровообращения, злокачественные новообразования, болезни органов дыхания и сахарный диабет. 50% вклада в развитие ХНИЗ вносят основные 7 факторов риска: курение, нерациональное питание, низкая физическая активность, избыточное потребление алкоголя, повышенный уровень артериального давления, повышенный уровень холестерина в крови, ожирение. </w:t>
      </w:r>
    </w:p>
    <w:p w:rsidR="0053665D" w:rsidRDefault="0053665D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665D" w:rsidRPr="00AB7AF1" w:rsidRDefault="0053665D" w:rsidP="0053665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DBE2B" wp14:editId="3B554F83">
            <wp:extent cx="4237310" cy="31281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338" t="33049" r="36058" b="26785"/>
                    <a:stretch/>
                  </pic:blipFill>
                  <pic:spPr bwMode="auto">
                    <a:xfrm>
                      <a:off x="0" y="0"/>
                      <a:ext cx="4237310" cy="31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lastRenderedPageBreak/>
        <w:t xml:space="preserve">Очевидно, что самым действенным методом профилактики развития ХНИЗ является соблюдение принципов здорового питания, повышение физической активности и отказ от вредных привычек. </w:t>
      </w:r>
    </w:p>
    <w:p w:rsid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Важнейшую роль в профилактике заболеваний играет </w:t>
      </w:r>
      <w:proofErr w:type="gramStart"/>
      <w:r w:rsidRPr="00AB7AF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B7AF1">
        <w:rPr>
          <w:rFonts w:ascii="Times New Roman" w:hAnsi="Times New Roman" w:cs="Times New Roman"/>
          <w:sz w:val="28"/>
          <w:szCs w:val="28"/>
        </w:rPr>
        <w:t xml:space="preserve"> состоянием здоровья, регулярное прохождение профилактических медицинских осмотров и диспансеризации. </w:t>
      </w:r>
    </w:p>
    <w:p w:rsidR="0053665D" w:rsidRDefault="0053665D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AF1">
        <w:rPr>
          <w:rFonts w:ascii="Times New Roman" w:hAnsi="Times New Roman" w:cs="Times New Roman"/>
          <w:b/>
          <w:sz w:val="28"/>
          <w:szCs w:val="28"/>
        </w:rPr>
        <w:t xml:space="preserve">Основные рекомендации для профилактики заболеваний: </w:t>
      </w:r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>1. Знать свои показатели, характеризующие здоровье (уровень холестерина в крови, уровень артериального давления, уровень глюкозы в крови, индек</w:t>
      </w:r>
      <w:r w:rsidR="00AB7AF1">
        <w:rPr>
          <w:rFonts w:ascii="Times New Roman" w:hAnsi="Times New Roman" w:cs="Times New Roman"/>
          <w:sz w:val="28"/>
          <w:szCs w:val="28"/>
        </w:rPr>
        <w:t>с массы тела, окружность талии).</w:t>
      </w:r>
      <w:r w:rsidRPr="00AB7A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2. Регулярно проходить профилактические медицинские осмотры и здоровья. Повышение осведомленности о ХНИЗ и факторах. </w:t>
      </w:r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3. Правильно питаться: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Ограничить потребление соли (до 5 г/сутки - 1 чайная ложка без верха);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Увеличить потребление фруктов и овощей (не менее 400-500 гр. в день – 5 порций);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Увеличить потребление продуктов из цельного зерна, бобовых для обеспечения организма клетчаткой;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Снизить потребление насыщенных жиров и отказаться от потребления </w:t>
      </w:r>
      <w:proofErr w:type="spellStart"/>
      <w:r w:rsidR="00972A57" w:rsidRPr="00AB7AF1">
        <w:rPr>
          <w:rFonts w:ascii="Times New Roman" w:hAnsi="Times New Roman" w:cs="Times New Roman"/>
          <w:sz w:val="28"/>
          <w:szCs w:val="28"/>
        </w:rPr>
        <w:t>трансжиров</w:t>
      </w:r>
      <w:proofErr w:type="spellEnd"/>
      <w:r w:rsidR="00972A57" w:rsidRPr="00AB7AF1">
        <w:rPr>
          <w:rFonts w:ascii="Times New Roman" w:hAnsi="Times New Roman" w:cs="Times New Roman"/>
          <w:sz w:val="28"/>
          <w:szCs w:val="28"/>
        </w:rPr>
        <w:t xml:space="preserve">. Рацион должен содержать достаточное количество растительных масел (20-30 г/сутки), обеспечивающих организм полиненасыщенными жирными кислотами (рыба не менее 2 раз в неделю, желательно жирных сортов);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Ограничить потребление продуктов, содержащих добавленный сахар (сладкие газированные напитки, мороженое, пирожное и др. сладости). </w:t>
      </w:r>
    </w:p>
    <w:p w:rsidR="00972A57" w:rsidRPr="00AB7AF1" w:rsidRDefault="00AB7AF1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курить.</w:t>
      </w:r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5. Отказаться от потребления спиртных </w:t>
      </w:r>
      <w:r w:rsidR="00AB7AF1">
        <w:rPr>
          <w:rFonts w:ascii="Times New Roman" w:hAnsi="Times New Roman" w:cs="Times New Roman"/>
          <w:sz w:val="28"/>
          <w:szCs w:val="28"/>
        </w:rPr>
        <w:t>напитков.</w:t>
      </w:r>
      <w:r w:rsidRPr="00AB7A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A57" w:rsidRPr="00AB7AF1" w:rsidRDefault="00972A57" w:rsidP="00AB7A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F1">
        <w:rPr>
          <w:rFonts w:ascii="Times New Roman" w:hAnsi="Times New Roman" w:cs="Times New Roman"/>
          <w:sz w:val="28"/>
          <w:szCs w:val="28"/>
        </w:rPr>
        <w:t xml:space="preserve">6. Быть физически активным: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Взрослые люди должны уделять не менее 150 минут в неделю занятиям средней интенсивности или не менее 75 минут в неделю занятиям высокой интенсивности; </w:t>
      </w:r>
    </w:p>
    <w:p w:rsidR="00972A57" w:rsidRP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 xml:space="preserve">Каждое занятие должно продолжаться не менее 10 минут; 3) Увеличение длительности занятий средней интенсивности до 300 минут в неделю или до 150 минут в неделю высокой интенсивности необходимо для того, чтобы получить дополнительные преимущества для здоровья; </w:t>
      </w:r>
    </w:p>
    <w:p w:rsidR="00A7732B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A57" w:rsidRPr="00AB7AF1">
        <w:rPr>
          <w:rFonts w:ascii="Times New Roman" w:hAnsi="Times New Roman" w:cs="Times New Roman"/>
          <w:sz w:val="28"/>
          <w:szCs w:val="28"/>
        </w:rPr>
        <w:t>Необходимо чередовать анаэробные и 4 аэробные нагрузки (аэробные нагрузки - 5-7 раз в неделю, анаэробные нагрузки - 2-3 раза в неделю).</w:t>
      </w:r>
    </w:p>
    <w:p w:rsidR="004D1910" w:rsidRDefault="004D1910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1910" w:rsidRDefault="004D1910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7AF1" w:rsidRDefault="00AB7AF1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7AF1" w:rsidRPr="004D1910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4D1910">
        <w:rPr>
          <w:rFonts w:ascii="Times New Roman" w:hAnsi="Times New Roman" w:cs="Times New Roman"/>
          <w:b/>
          <w:i/>
          <w:sz w:val="36"/>
          <w:szCs w:val="28"/>
        </w:rPr>
        <w:t>Будьте здоровы!</w:t>
      </w:r>
    </w:p>
    <w:sectPr w:rsidR="00AB7AF1" w:rsidRPr="004D1910" w:rsidSect="0053665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122349"/>
    <w:rsid w:val="004D1910"/>
    <w:rsid w:val="005250CB"/>
    <w:rsid w:val="0053665D"/>
    <w:rsid w:val="00547AEA"/>
    <w:rsid w:val="0062741D"/>
    <w:rsid w:val="00972A57"/>
    <w:rsid w:val="009A01A0"/>
    <w:rsid w:val="00A7732B"/>
    <w:rsid w:val="00AB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kabakova</cp:lastModifiedBy>
  <cp:revision>5</cp:revision>
  <dcterms:created xsi:type="dcterms:W3CDTF">2024-01-12T09:57:00Z</dcterms:created>
  <dcterms:modified xsi:type="dcterms:W3CDTF">2024-01-15T03:58:00Z</dcterms:modified>
</cp:coreProperties>
</file>